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DE2" w:rsidRDefault="00671DE2">
      <w:pPr>
        <w:pStyle w:val="Corpodeltesto"/>
        <w:ind w:left="4166"/>
        <w:rPr>
          <w:rFonts w:ascii="Times New Roman"/>
          <w:sz w:val="20"/>
        </w:rPr>
      </w:pPr>
    </w:p>
    <w:p w:rsidR="00671DE2" w:rsidRDefault="00671DE2">
      <w:pPr>
        <w:pStyle w:val="Corpodeltesto"/>
        <w:rPr>
          <w:rFonts w:ascii="Times New Roman"/>
          <w:sz w:val="20"/>
        </w:rPr>
      </w:pPr>
    </w:p>
    <w:p w:rsidR="00671DE2" w:rsidRPr="00750091" w:rsidRDefault="00671DE2">
      <w:pPr>
        <w:pStyle w:val="Corpodeltesto"/>
        <w:spacing w:before="3"/>
        <w:rPr>
          <w:rFonts w:asciiTheme="minorHAnsi" w:hAnsiTheme="minorHAnsi" w:cstheme="minorHAnsi"/>
          <w:sz w:val="19"/>
        </w:rPr>
      </w:pPr>
    </w:p>
    <w:p w:rsidR="00671DE2" w:rsidRPr="00750091" w:rsidRDefault="00750091">
      <w:pPr>
        <w:spacing w:before="1"/>
        <w:ind w:left="119"/>
        <w:rPr>
          <w:rFonts w:asciiTheme="minorHAnsi" w:hAnsiTheme="minorHAnsi" w:cstheme="minorHAnsi"/>
          <w:b/>
        </w:rPr>
      </w:pPr>
      <w:r w:rsidRPr="00750091">
        <w:rPr>
          <w:rFonts w:asciiTheme="minorHAnsi" w:hAnsiTheme="minorHAnsi" w:cstheme="minorHAnsi"/>
          <w:b/>
          <w:u w:val="single"/>
        </w:rPr>
        <w:t>A</w:t>
      </w:r>
      <w:r w:rsidRPr="00750091">
        <w:rPr>
          <w:rFonts w:asciiTheme="minorHAnsi" w:hAnsiTheme="minorHAnsi" w:cstheme="minorHAnsi"/>
          <w:b/>
          <w:sz w:val="18"/>
          <w:u w:val="single"/>
        </w:rPr>
        <w:t>LLEGATO</w:t>
      </w:r>
      <w:r w:rsidR="00C77361">
        <w:rPr>
          <w:rFonts w:asciiTheme="minorHAnsi" w:hAnsiTheme="minorHAnsi" w:cstheme="minorHAnsi"/>
          <w:b/>
          <w:sz w:val="18"/>
          <w:u w:val="single"/>
        </w:rPr>
        <w:t xml:space="preserve"> </w:t>
      </w:r>
      <w:r w:rsidRPr="00750091">
        <w:rPr>
          <w:rFonts w:asciiTheme="minorHAnsi" w:hAnsiTheme="minorHAnsi" w:cstheme="minorHAnsi"/>
          <w:b/>
          <w:u w:val="single"/>
        </w:rPr>
        <w:t>E</w:t>
      </w:r>
    </w:p>
    <w:p w:rsidR="00671DE2" w:rsidRPr="00750091" w:rsidRDefault="00671DE2">
      <w:pPr>
        <w:pStyle w:val="Corpodeltesto"/>
        <w:spacing w:before="10"/>
        <w:rPr>
          <w:rFonts w:asciiTheme="minorHAnsi" w:hAnsiTheme="minorHAnsi" w:cstheme="minorHAnsi"/>
          <w:b/>
          <w:sz w:val="14"/>
        </w:rPr>
      </w:pPr>
    </w:p>
    <w:p w:rsidR="00D06DA5" w:rsidRPr="00750091" w:rsidRDefault="00D06DA5" w:rsidP="00D06DA5">
      <w:pPr>
        <w:pStyle w:val="Titolo"/>
        <w:tabs>
          <w:tab w:val="left" w:pos="3540"/>
        </w:tabs>
        <w:ind w:left="426"/>
        <w:rPr>
          <w:rFonts w:asciiTheme="minorHAnsi" w:hAnsiTheme="minorHAnsi" w:cstheme="minorHAnsi"/>
          <w:sz w:val="24"/>
          <w:szCs w:val="24"/>
        </w:rPr>
      </w:pPr>
      <w:r w:rsidRPr="00750091">
        <w:rPr>
          <w:rFonts w:asciiTheme="minorHAnsi" w:hAnsiTheme="minorHAnsi" w:cstheme="minorHAnsi"/>
          <w:sz w:val="24"/>
          <w:szCs w:val="24"/>
        </w:rPr>
        <w:t xml:space="preserve">PROCEDURA APERTA EX ART. 60 DEL </w:t>
      </w:r>
      <w:proofErr w:type="spellStart"/>
      <w:r w:rsidRPr="00750091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750091">
        <w:rPr>
          <w:rFonts w:asciiTheme="minorHAnsi" w:hAnsiTheme="minorHAnsi" w:cstheme="minorHAnsi"/>
          <w:sz w:val="24"/>
          <w:szCs w:val="24"/>
        </w:rPr>
        <w:t xml:space="preserve"> N.50/2016 E </w:t>
      </w:r>
      <w:proofErr w:type="spellStart"/>
      <w:r w:rsidRPr="00750091">
        <w:rPr>
          <w:rFonts w:asciiTheme="minorHAnsi" w:hAnsiTheme="minorHAnsi" w:cstheme="minorHAnsi"/>
          <w:sz w:val="24"/>
          <w:szCs w:val="24"/>
        </w:rPr>
        <w:t>S.M.I</w:t>
      </w:r>
      <w:proofErr w:type="spellEnd"/>
      <w:r w:rsidRPr="00750091">
        <w:rPr>
          <w:rFonts w:asciiTheme="minorHAnsi" w:hAnsiTheme="minorHAnsi" w:cstheme="minorHAnsi"/>
          <w:sz w:val="24"/>
          <w:szCs w:val="24"/>
        </w:rPr>
        <w:t xml:space="preserve"> PER L’AFFIDAMENTO DEI SERVIZI TECNICI PER LA PROGETTAZIONE ESECUTIVA, COORDINAMENTO SICUREZZA IN FASE </w:t>
      </w:r>
      <w:proofErr w:type="spellStart"/>
      <w:r w:rsidRPr="00750091">
        <w:rPr>
          <w:rFonts w:asciiTheme="minorHAnsi" w:hAnsiTheme="minorHAnsi" w:cstheme="minorHAnsi"/>
          <w:sz w:val="24"/>
          <w:szCs w:val="24"/>
        </w:rPr>
        <w:t>DI</w:t>
      </w:r>
      <w:proofErr w:type="spellEnd"/>
      <w:r w:rsidRPr="00750091">
        <w:rPr>
          <w:rFonts w:asciiTheme="minorHAnsi" w:hAnsiTheme="minorHAnsi" w:cstheme="minorHAnsi"/>
          <w:sz w:val="24"/>
          <w:szCs w:val="24"/>
        </w:rPr>
        <w:t xml:space="preserve"> PROGETTAZIONE, PROGETTO STRUTTURALE, CONTABILITA’, DIREZIONE LAVORI, COORDINAMENTO SICUREZZA IN FASE </w:t>
      </w:r>
      <w:proofErr w:type="spellStart"/>
      <w:r w:rsidRPr="00750091">
        <w:rPr>
          <w:rFonts w:asciiTheme="minorHAnsi" w:hAnsiTheme="minorHAnsi" w:cstheme="minorHAnsi"/>
          <w:sz w:val="24"/>
          <w:szCs w:val="24"/>
        </w:rPr>
        <w:t>DI</w:t>
      </w:r>
      <w:proofErr w:type="spellEnd"/>
      <w:r w:rsidRPr="00750091">
        <w:rPr>
          <w:rFonts w:asciiTheme="minorHAnsi" w:hAnsiTheme="minorHAnsi" w:cstheme="minorHAnsi"/>
          <w:sz w:val="24"/>
          <w:szCs w:val="24"/>
        </w:rPr>
        <w:t xml:space="preserve"> ESECUZIONE DELL’ INTERVENTO </w:t>
      </w:r>
      <w:proofErr w:type="spellStart"/>
      <w:r w:rsidRPr="00750091">
        <w:rPr>
          <w:rFonts w:asciiTheme="minorHAnsi" w:hAnsiTheme="minorHAnsi" w:cstheme="minorHAnsi"/>
          <w:sz w:val="24"/>
          <w:szCs w:val="24"/>
        </w:rPr>
        <w:t>DI</w:t>
      </w:r>
      <w:proofErr w:type="spellEnd"/>
      <w:r w:rsidRPr="00750091">
        <w:rPr>
          <w:rFonts w:asciiTheme="minorHAnsi" w:hAnsiTheme="minorHAnsi" w:cstheme="minorHAnsi"/>
          <w:sz w:val="24"/>
          <w:szCs w:val="24"/>
        </w:rPr>
        <w:t xml:space="preserve"> RIQUALIFICAZIONE SOCIALE E CULTURALE DELL’AREA URBANA DEGRADATA DELL’ABITATO - ZONA “167” - DA AGGIUDICARE CON IL CRITERIO DELL'OFFERTA ECONOMICAMENTE PIÙ VANTAGGIOSA.</w:t>
      </w:r>
    </w:p>
    <w:p w:rsidR="00C417CF" w:rsidRPr="00ED428E" w:rsidRDefault="00C417CF" w:rsidP="00C417CF">
      <w:pPr>
        <w:tabs>
          <w:tab w:val="left" w:pos="2087"/>
        </w:tabs>
        <w:spacing w:before="202"/>
        <w:ind w:left="1377" w:right="218" w:hanging="1278"/>
        <w:jc w:val="center"/>
        <w:rPr>
          <w:rFonts w:ascii="Times New Roman" w:hAnsi="Times New Roman"/>
          <w:b/>
          <w:sz w:val="20"/>
        </w:rPr>
      </w:pPr>
      <w:proofErr w:type="spellStart"/>
      <w:r w:rsidRPr="00ED428E">
        <w:rPr>
          <w:rFonts w:ascii="Times New Roman" w:hAnsi="Times New Roman"/>
          <w:b/>
          <w:sz w:val="20"/>
        </w:rPr>
        <w:t>C.U.P.</w:t>
      </w:r>
      <w:proofErr w:type="spellEnd"/>
      <w:r w:rsidRPr="00ED428E">
        <w:rPr>
          <w:rFonts w:ascii="Times New Roman" w:hAnsi="Times New Roman"/>
          <w:b/>
          <w:sz w:val="20"/>
        </w:rPr>
        <w:t>: B31B21006850001</w:t>
      </w:r>
      <w:r w:rsidRPr="00ED428E">
        <w:rPr>
          <w:rFonts w:ascii="Times New Roman" w:hAnsi="Times New Roman"/>
          <w:b/>
          <w:sz w:val="20"/>
        </w:rPr>
        <w:tab/>
      </w:r>
      <w:proofErr w:type="spellStart"/>
      <w:r w:rsidRPr="00ED428E">
        <w:rPr>
          <w:rFonts w:ascii="Times New Roman" w:hAnsi="Times New Roman"/>
          <w:b/>
          <w:sz w:val="20"/>
        </w:rPr>
        <w:t>C.I.G.</w:t>
      </w:r>
      <w:proofErr w:type="spellEnd"/>
      <w:r w:rsidRPr="00ED428E">
        <w:rPr>
          <w:rFonts w:ascii="Times New Roman" w:hAnsi="Times New Roman"/>
          <w:b/>
          <w:sz w:val="20"/>
        </w:rPr>
        <w:t>: 919230413C</w:t>
      </w:r>
    </w:p>
    <w:p w:rsidR="00D06DA5" w:rsidRPr="00750091" w:rsidRDefault="00D06DA5" w:rsidP="00D06DA5">
      <w:pPr>
        <w:pStyle w:val="Titolo"/>
        <w:tabs>
          <w:tab w:val="left" w:pos="3540"/>
        </w:tabs>
        <w:ind w:left="426"/>
        <w:rPr>
          <w:rFonts w:asciiTheme="minorHAnsi" w:hAnsiTheme="minorHAnsi" w:cstheme="minorHAnsi"/>
          <w:sz w:val="24"/>
          <w:szCs w:val="24"/>
        </w:rPr>
      </w:pPr>
    </w:p>
    <w:p w:rsidR="00671DE2" w:rsidRPr="00750091" w:rsidRDefault="00750091">
      <w:pPr>
        <w:pStyle w:val="Titolo1"/>
        <w:ind w:left="626" w:right="672"/>
        <w:rPr>
          <w:rFonts w:asciiTheme="minorHAnsi" w:hAnsiTheme="minorHAnsi" w:cstheme="minorHAnsi"/>
          <w:sz w:val="24"/>
          <w:szCs w:val="24"/>
        </w:rPr>
      </w:pPr>
      <w:r w:rsidRPr="00750091">
        <w:rPr>
          <w:rFonts w:asciiTheme="minorHAnsi" w:hAnsiTheme="minorHAnsi" w:cstheme="minorHAnsi"/>
          <w:sz w:val="24"/>
          <w:szCs w:val="24"/>
        </w:rPr>
        <w:t>TRATTAMENTODEI DATI PERSONALI(</w:t>
      </w:r>
      <w:r w:rsidR="00D06DA5" w:rsidRPr="00750091">
        <w:rPr>
          <w:rFonts w:asciiTheme="minorHAnsi" w:hAnsiTheme="minorHAnsi" w:cstheme="minorHAnsi"/>
          <w:sz w:val="24"/>
          <w:szCs w:val="24"/>
        </w:rPr>
        <w:t>REGOLAMENTO UE 679/16</w:t>
      </w:r>
      <w:r w:rsidRPr="00750091">
        <w:rPr>
          <w:rFonts w:asciiTheme="minorHAnsi" w:hAnsiTheme="minorHAnsi" w:cstheme="minorHAnsi"/>
          <w:sz w:val="24"/>
          <w:szCs w:val="24"/>
        </w:rPr>
        <w:t>)</w:t>
      </w:r>
    </w:p>
    <w:p w:rsidR="00750091" w:rsidRDefault="00D06DA5" w:rsidP="00750091">
      <w:pPr>
        <w:pStyle w:val="Corpodeltesto"/>
        <w:spacing w:after="120"/>
        <w:jc w:val="both"/>
      </w:pPr>
      <w:r w:rsidRPr="00D06DA5">
        <w:t xml:space="preserve">Ai sensi e per gli effetti dell´art. 13 del Regolamento (UE) 2016/679 (di seguito anche “Regolamento”) </w:t>
      </w:r>
      <w:r w:rsidR="00750091">
        <w:t xml:space="preserve">Il Comune di Sogliano Cavour </w:t>
      </w:r>
      <w:r w:rsidRPr="00D06DA5">
        <w:t>(di seguito anche “</w:t>
      </w:r>
      <w:r w:rsidR="00750091">
        <w:t>Comune</w:t>
      </w:r>
      <w:r w:rsidRPr="00D06DA5">
        <w:t xml:space="preserve">” o “Titolare”) in qualità di Titolare rende note le finalità e le modalità del trattamento dei dati personali forniti dai partecipanti alla presente procedura. </w:t>
      </w:r>
    </w:p>
    <w:p w:rsidR="00750091" w:rsidRDefault="00D06DA5" w:rsidP="00750091">
      <w:pPr>
        <w:pStyle w:val="Corpodeltesto"/>
        <w:spacing w:after="120"/>
        <w:jc w:val="both"/>
      </w:pPr>
      <w:r w:rsidRPr="00D06DA5">
        <w:t>I dati personali conferiti dagli interessati, mediante la compilazione dei moduli predisposti dal Titolare e l’inoltro della documentazione dallo stesso richiesta, saranno trattati dal</w:t>
      </w:r>
      <w:r w:rsidR="00750091">
        <w:t xml:space="preserve"> Comune</w:t>
      </w:r>
      <w:r w:rsidRPr="00D06DA5">
        <w:t xml:space="preserve"> esclusivamente per lo svolgimento degli adempimenti connessi alla presente procedura. </w:t>
      </w:r>
    </w:p>
    <w:p w:rsidR="00750091" w:rsidRDefault="00D06DA5" w:rsidP="00750091">
      <w:pPr>
        <w:pStyle w:val="Corpodeltesto"/>
        <w:spacing w:after="120"/>
        <w:jc w:val="both"/>
      </w:pPr>
      <w:r w:rsidRPr="00D06DA5">
        <w:t xml:space="preserve">Il conferimento dei dati ha natura obbligatoria, nel senso che l’operatore economico, se intende partecipare alla procedura, deve rendere le prescritte dichiarazioni a pena di esclusione. </w:t>
      </w:r>
    </w:p>
    <w:p w:rsidR="00750091" w:rsidRDefault="00D06DA5" w:rsidP="00750091">
      <w:pPr>
        <w:pStyle w:val="Corpodeltesto"/>
        <w:spacing w:after="120"/>
        <w:jc w:val="both"/>
      </w:pPr>
      <w:r w:rsidRPr="00D06DA5">
        <w:t>I dati forniti saranno trattati dal</w:t>
      </w:r>
      <w:r w:rsidR="00750091">
        <w:t xml:space="preserve"> Comune</w:t>
      </w:r>
      <w:r w:rsidRPr="00D06DA5">
        <w:t xml:space="preserve"> in conformità con quanto previsto e disciplinato dal Regolamento ed in particolare mediante strumenti manuali, informatici e telematici, con logiche strettamente correlate alle finalità già esplicitate, in modo lecito e secondo correttezza nonché nel rispetto del principio di minimizzazione. </w:t>
      </w:r>
    </w:p>
    <w:p w:rsidR="00750091" w:rsidRDefault="00D06DA5" w:rsidP="00750091">
      <w:pPr>
        <w:pStyle w:val="Corpodeltesto"/>
        <w:spacing w:after="120"/>
        <w:jc w:val="both"/>
      </w:pPr>
      <w:r w:rsidRPr="00D06DA5">
        <w:t xml:space="preserve">I dati medesimi saranno conservati per il tempo strettamente necessario al raggiungimento delle finalità per le quali sono stati conferiti e successivamente per l’adempimento degli obblighi di legge connessi e conseguenti alla presente procedura. </w:t>
      </w:r>
      <w:r w:rsidR="00750091">
        <w:t xml:space="preserve">Il Comune </w:t>
      </w:r>
      <w:r w:rsidRPr="00D06DA5">
        <w:t xml:space="preserve">non adotta processi decisionali automatizzati e non effettua alcuna attività di </w:t>
      </w:r>
      <w:proofErr w:type="spellStart"/>
      <w:r w:rsidRPr="00D06DA5">
        <w:t>profilazione</w:t>
      </w:r>
      <w:proofErr w:type="spellEnd"/>
      <w:r w:rsidRPr="00D06DA5">
        <w:t xml:space="preserve"> degli interessati. </w:t>
      </w:r>
    </w:p>
    <w:p w:rsidR="00750091" w:rsidRDefault="00D06DA5" w:rsidP="00750091">
      <w:pPr>
        <w:pStyle w:val="Corpodeltesto"/>
        <w:spacing w:after="120"/>
        <w:jc w:val="both"/>
      </w:pPr>
      <w:r w:rsidRPr="00D06DA5">
        <w:t>I dati potranno essere comunicati ad altre Pubbliche Autorità e Amministrazioni per l’esecuzione di loro ordini e per l’adempimento di obblighi di legge, ove previsti, e potranno essere conosciuti dai dipendenti, del</w:t>
      </w:r>
      <w:r w:rsidR="00750091">
        <w:t xml:space="preserve"> Comune</w:t>
      </w:r>
      <w:r w:rsidRPr="00D06DA5">
        <w:t xml:space="preserve">, previamente autorizzati e istruiti dal Titolare, per le sole finalità connesse alla procedura. </w:t>
      </w:r>
    </w:p>
    <w:p w:rsidR="00750091" w:rsidRDefault="00750091" w:rsidP="00750091">
      <w:pPr>
        <w:pStyle w:val="Corpodeltesto"/>
        <w:spacing w:after="120"/>
        <w:jc w:val="both"/>
      </w:pPr>
      <w:r>
        <w:t xml:space="preserve">Il Comune </w:t>
      </w:r>
      <w:r w:rsidR="00D06DA5" w:rsidRPr="00D06DA5">
        <w:t xml:space="preserve">potrà, altresì, avvalersi del supporto di società esterne previamente nominate Responsabili del trattamento ai sensi dell’art. 28 del Regolamento. Al di fuori di tali casi i dati personali non saranno diffusi né comunicati a terzi. Non saranno trasferiti in Paesi terzi né ad organizzazioni internazionali. Considerata l’estrema delicatezza della procedura in oggetto, </w:t>
      </w:r>
      <w:r>
        <w:t>il Comune</w:t>
      </w:r>
      <w:r w:rsidR="00D06DA5" w:rsidRPr="00D06DA5">
        <w:t xml:space="preserve"> potrà trattare le informazioni previste dall’art. 10 del Regolamento, relative a condanne penali e reati o a connesse misure di sicurezza (c.d. dati giudiziari) di cui si dà piena garanzia di trattamento nel rispetto delle prescrizioni di legge. </w:t>
      </w:r>
    </w:p>
    <w:p w:rsidR="00750091" w:rsidRDefault="00D06DA5" w:rsidP="00750091">
      <w:pPr>
        <w:pStyle w:val="Corpodeltesto"/>
        <w:spacing w:after="120"/>
        <w:jc w:val="both"/>
      </w:pPr>
      <w:r w:rsidRPr="00D06DA5">
        <w:t xml:space="preserve">Gli interessati potranno esercitare il diritto di chiedere al Titolare del trattamento l'accesso ai dati personali e la rettifica o la cancellazione degli stessi o la limitazione del trattamento che li riguarda o di opporsi al trattamento stesso (artt. 15 e ss. del Regolamento). L'apposita </w:t>
      </w:r>
      <w:r w:rsidR="00750091">
        <w:t>istanza potrà essere inviata al Comune di Sogliano Cavour</w:t>
      </w:r>
      <w:r w:rsidRPr="00D06DA5">
        <w:t xml:space="preserve">, Titolare del Trattamento, presso la sede di </w:t>
      </w:r>
      <w:r w:rsidR="00750091">
        <w:t>Piazza A. Diaz</w:t>
      </w:r>
      <w:r w:rsidRPr="00D06DA5">
        <w:t xml:space="preserve"> – </w:t>
      </w:r>
      <w:r w:rsidR="00750091">
        <w:t>73010Sogliano Cavour (Le)</w:t>
      </w:r>
      <w:r w:rsidRPr="00D06DA5">
        <w:t xml:space="preserve"> oppure al Responsabile della protezione dei dati personali, domiciliato per la f</w:t>
      </w:r>
      <w:r w:rsidR="00C417CF">
        <w:t>unzione presso la medesima sede.</w:t>
      </w:r>
    </w:p>
    <w:p w:rsidR="00671DE2" w:rsidRPr="00750091" w:rsidRDefault="00D06DA5" w:rsidP="00750091">
      <w:pPr>
        <w:pStyle w:val="Corpodeltesto"/>
        <w:spacing w:after="120"/>
        <w:jc w:val="both"/>
      </w:pPr>
      <w:r w:rsidRPr="00D06DA5">
        <w:t>Gli interessati che ritengono che il trattamento dei dati personali a Loro riferiti effettuato dal</w:t>
      </w:r>
      <w:r w:rsidR="00750091">
        <w:t xml:space="preserve"> Comune</w:t>
      </w:r>
      <w:r w:rsidRPr="00D06DA5">
        <w:t xml:space="preserve"> avvenga in violazione di quanto previsto dal Regolamento hanno il diritto di proporre reclamo al Garante, come previsto dall'art. 77 del Regolamento stesso, o di adire le opportune sedi giudiziarie (art. 79 del Regolamento).</w:t>
      </w:r>
    </w:p>
    <w:p w:rsidR="00671DE2" w:rsidRPr="00750091" w:rsidRDefault="00750091" w:rsidP="00750091">
      <w:pPr>
        <w:tabs>
          <w:tab w:val="left" w:pos="1852"/>
        </w:tabs>
        <w:spacing w:before="1"/>
        <w:jc w:val="both"/>
        <w:rPr>
          <w:b/>
          <w:sz w:val="20"/>
          <w:szCs w:val="20"/>
        </w:rPr>
      </w:pPr>
      <w:r w:rsidRPr="00750091">
        <w:rPr>
          <w:b/>
          <w:sz w:val="20"/>
          <w:szCs w:val="20"/>
        </w:rPr>
        <w:t>Data</w:t>
      </w:r>
      <w:r w:rsidRPr="00750091">
        <w:rPr>
          <w:b/>
          <w:sz w:val="20"/>
          <w:szCs w:val="20"/>
          <w:u w:val="thick"/>
        </w:rPr>
        <w:tab/>
      </w:r>
    </w:p>
    <w:p w:rsidR="00671DE2" w:rsidRPr="00750091" w:rsidRDefault="00750091">
      <w:pPr>
        <w:tabs>
          <w:tab w:val="left" w:pos="8307"/>
        </w:tabs>
        <w:spacing w:before="56"/>
        <w:ind w:left="3660"/>
        <w:rPr>
          <w:b/>
          <w:sz w:val="20"/>
          <w:szCs w:val="20"/>
        </w:rPr>
      </w:pPr>
      <w:bookmarkStart w:id="0" w:name="_GoBack"/>
      <w:bookmarkEnd w:id="0"/>
      <w:r w:rsidRPr="00750091">
        <w:rPr>
          <w:b/>
          <w:sz w:val="20"/>
          <w:szCs w:val="20"/>
        </w:rPr>
        <w:t>FIRMA</w:t>
      </w:r>
      <w:r w:rsidRPr="00750091">
        <w:rPr>
          <w:b/>
          <w:sz w:val="20"/>
          <w:szCs w:val="20"/>
          <w:u w:val="thick"/>
        </w:rPr>
        <w:tab/>
      </w:r>
    </w:p>
    <w:p w:rsidR="00671DE2" w:rsidRPr="00750091" w:rsidRDefault="00671DE2">
      <w:pPr>
        <w:pStyle w:val="Corpodeltesto"/>
        <w:spacing w:before="1"/>
        <w:rPr>
          <w:b/>
          <w:sz w:val="20"/>
          <w:szCs w:val="20"/>
        </w:rPr>
      </w:pPr>
    </w:p>
    <w:p w:rsidR="00671DE2" w:rsidRPr="00750091" w:rsidRDefault="00750091" w:rsidP="00750091">
      <w:pPr>
        <w:pStyle w:val="Corpodeltesto"/>
        <w:spacing w:before="56"/>
        <w:ind w:left="3660"/>
        <w:rPr>
          <w:sz w:val="20"/>
          <w:szCs w:val="20"/>
        </w:rPr>
      </w:pPr>
      <w:r w:rsidRPr="00750091">
        <w:rPr>
          <w:sz w:val="20"/>
          <w:szCs w:val="20"/>
        </w:rPr>
        <w:t>(da</w:t>
      </w:r>
      <w:r w:rsidR="00C417CF">
        <w:rPr>
          <w:sz w:val="20"/>
          <w:szCs w:val="20"/>
        </w:rPr>
        <w:t xml:space="preserve"> </w:t>
      </w:r>
      <w:r w:rsidRPr="00750091">
        <w:rPr>
          <w:sz w:val="20"/>
          <w:szCs w:val="20"/>
        </w:rPr>
        <w:t>non</w:t>
      </w:r>
      <w:r w:rsidR="00C417CF">
        <w:rPr>
          <w:sz w:val="20"/>
          <w:szCs w:val="20"/>
        </w:rPr>
        <w:t xml:space="preserve"> </w:t>
      </w:r>
      <w:r w:rsidRPr="00750091">
        <w:rPr>
          <w:sz w:val="20"/>
          <w:szCs w:val="20"/>
        </w:rPr>
        <w:t>autenticare;</w:t>
      </w:r>
      <w:r w:rsidR="00C417CF">
        <w:rPr>
          <w:sz w:val="20"/>
          <w:szCs w:val="20"/>
        </w:rPr>
        <w:t xml:space="preserve"> </w:t>
      </w:r>
      <w:r w:rsidRPr="00750091">
        <w:rPr>
          <w:sz w:val="20"/>
          <w:szCs w:val="20"/>
        </w:rPr>
        <w:t>allegare</w:t>
      </w:r>
      <w:r w:rsidR="00C417CF">
        <w:rPr>
          <w:sz w:val="20"/>
          <w:szCs w:val="20"/>
        </w:rPr>
        <w:t xml:space="preserve"> </w:t>
      </w:r>
      <w:r w:rsidRPr="00750091">
        <w:rPr>
          <w:sz w:val="20"/>
          <w:szCs w:val="20"/>
        </w:rPr>
        <w:t>fotocopia</w:t>
      </w:r>
      <w:r w:rsidR="00C417CF">
        <w:rPr>
          <w:sz w:val="20"/>
          <w:szCs w:val="20"/>
        </w:rPr>
        <w:t xml:space="preserve"> </w:t>
      </w:r>
      <w:r w:rsidRPr="00750091">
        <w:rPr>
          <w:sz w:val="20"/>
          <w:szCs w:val="20"/>
        </w:rPr>
        <w:t>documento</w:t>
      </w:r>
      <w:r w:rsidR="00C417CF">
        <w:rPr>
          <w:sz w:val="20"/>
          <w:szCs w:val="20"/>
        </w:rPr>
        <w:t xml:space="preserve"> </w:t>
      </w:r>
      <w:r w:rsidRPr="00750091">
        <w:rPr>
          <w:sz w:val="20"/>
          <w:szCs w:val="20"/>
        </w:rPr>
        <w:t>d’identità)</w:t>
      </w:r>
    </w:p>
    <w:sectPr w:rsidR="00671DE2" w:rsidRPr="00750091" w:rsidSect="00D26022">
      <w:type w:val="continuous"/>
      <w:pgSz w:w="11930" w:h="16850"/>
      <w:pgMar w:top="600" w:right="1120" w:bottom="280" w:left="8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671DE2"/>
    <w:rsid w:val="002B46A9"/>
    <w:rsid w:val="00671DE2"/>
    <w:rsid w:val="00750091"/>
    <w:rsid w:val="00C417CF"/>
    <w:rsid w:val="00C77361"/>
    <w:rsid w:val="00D06DA5"/>
    <w:rsid w:val="00D26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26022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rsid w:val="00D26022"/>
    <w:pPr>
      <w:ind w:right="44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60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26022"/>
  </w:style>
  <w:style w:type="paragraph" w:styleId="Paragrafoelenco">
    <w:name w:val="List Paragraph"/>
    <w:basedOn w:val="Normale"/>
    <w:uiPriority w:val="1"/>
    <w:qFormat/>
    <w:rsid w:val="00D26022"/>
  </w:style>
  <w:style w:type="paragraph" w:customStyle="1" w:styleId="TableParagraph">
    <w:name w:val="Table Paragraph"/>
    <w:basedOn w:val="Normale"/>
    <w:uiPriority w:val="1"/>
    <w:qFormat/>
    <w:rsid w:val="00D26022"/>
  </w:style>
  <w:style w:type="paragraph" w:styleId="Titolo">
    <w:name w:val="Title"/>
    <w:basedOn w:val="Normale"/>
    <w:link w:val="TitoloCarattere"/>
    <w:uiPriority w:val="1"/>
    <w:qFormat/>
    <w:rsid w:val="00D06DA5"/>
    <w:pPr>
      <w:ind w:right="324"/>
      <w:jc w:val="center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"/>
    <w:rsid w:val="00D06DA5"/>
    <w:rPr>
      <w:rFonts w:ascii="Calibri" w:eastAsia="Calibri" w:hAnsi="Calibri" w:cs="Calibri"/>
      <w:b/>
      <w:bCs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Cafaro</cp:lastModifiedBy>
  <cp:revision>4</cp:revision>
  <dcterms:created xsi:type="dcterms:W3CDTF">2022-05-04T14:12:00Z</dcterms:created>
  <dcterms:modified xsi:type="dcterms:W3CDTF">2022-05-11T16:52:00Z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2022-05-04T00:00:00Z</vt:filetime>
  </property>
</Properties>
</file>